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6E" w:rsidRDefault="00D83A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3A6E" w:rsidRDefault="00D83A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83A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A6E" w:rsidRDefault="00D83A6E">
            <w:pPr>
              <w:pStyle w:val="ConsPlusNormal"/>
            </w:pPr>
            <w:r>
              <w:t>21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A6E" w:rsidRDefault="00D83A6E">
            <w:pPr>
              <w:pStyle w:val="ConsPlusNormal"/>
              <w:jc w:val="right"/>
            </w:pPr>
            <w:r>
              <w:t>N 24-ЗРТ</w:t>
            </w:r>
          </w:p>
        </w:tc>
      </w:tr>
    </w:tbl>
    <w:p w:rsidR="00D83A6E" w:rsidRDefault="00D83A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jc w:val="center"/>
      </w:pPr>
      <w:r>
        <w:t>ЗАКОН</w:t>
      </w:r>
    </w:p>
    <w:p w:rsidR="00D83A6E" w:rsidRDefault="00D83A6E">
      <w:pPr>
        <w:pStyle w:val="ConsPlusTitle"/>
        <w:jc w:val="center"/>
      </w:pPr>
      <w:r>
        <w:t>РЕСПУБЛИКИ ТАТАРСТАН</w:t>
      </w:r>
    </w:p>
    <w:p w:rsidR="00D83A6E" w:rsidRDefault="00D83A6E">
      <w:pPr>
        <w:pStyle w:val="ConsPlusTitle"/>
        <w:jc w:val="center"/>
      </w:pPr>
    </w:p>
    <w:p w:rsidR="00D83A6E" w:rsidRDefault="00D83A6E">
      <w:pPr>
        <w:pStyle w:val="ConsPlusTitle"/>
        <w:jc w:val="center"/>
      </w:pPr>
      <w:r>
        <w:t>О ПРОМЫШЛЕННОЙ ПОЛИТИКЕ В РЕСПУБЛИКЕ ТАТАРСТАН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jc w:val="right"/>
      </w:pPr>
      <w:r>
        <w:t>Принят</w:t>
      </w:r>
    </w:p>
    <w:p w:rsidR="00D83A6E" w:rsidRDefault="00D83A6E">
      <w:pPr>
        <w:pStyle w:val="ConsPlusNormal"/>
        <w:jc w:val="right"/>
      </w:pPr>
      <w:r>
        <w:t>Государственным Советом</w:t>
      </w:r>
    </w:p>
    <w:p w:rsidR="00D83A6E" w:rsidRDefault="00D83A6E">
      <w:pPr>
        <w:pStyle w:val="ConsPlusNormal"/>
        <w:jc w:val="right"/>
      </w:pPr>
      <w:r>
        <w:t>Республики Татарстан</w:t>
      </w:r>
    </w:p>
    <w:p w:rsidR="00D83A6E" w:rsidRDefault="00D83A6E">
      <w:pPr>
        <w:pStyle w:val="ConsPlusNormal"/>
        <w:jc w:val="right"/>
      </w:pPr>
      <w:r>
        <w:t>21 апреля 2016 года</w:t>
      </w:r>
    </w:p>
    <w:p w:rsidR="00D83A6E" w:rsidRDefault="00D83A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3A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6E" w:rsidRDefault="00D83A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6E" w:rsidRDefault="00D83A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A6E" w:rsidRDefault="00D83A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A6E" w:rsidRDefault="00D83A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РТ от 05.07.2017 </w:t>
            </w:r>
            <w:hyperlink r:id="rId5">
              <w:r>
                <w:rPr>
                  <w:color w:val="0000FF"/>
                </w:rPr>
                <w:t>N 47-ЗРТ</w:t>
              </w:r>
            </w:hyperlink>
            <w:r>
              <w:rPr>
                <w:color w:val="392C69"/>
              </w:rPr>
              <w:t xml:space="preserve">, от 13.10.2018 </w:t>
            </w:r>
            <w:hyperlink r:id="rId6">
              <w:r>
                <w:rPr>
                  <w:color w:val="0000FF"/>
                </w:rPr>
                <w:t>N 69-ЗРТ</w:t>
              </w:r>
            </w:hyperlink>
            <w:r>
              <w:rPr>
                <w:color w:val="392C69"/>
              </w:rPr>
              <w:t>,</w:t>
            </w:r>
          </w:p>
          <w:p w:rsidR="00D83A6E" w:rsidRDefault="00D83A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01.03.2019 </w:t>
            </w:r>
            <w:hyperlink r:id="rId7">
              <w:r>
                <w:rPr>
                  <w:color w:val="0000FF"/>
                </w:rPr>
                <w:t>N 6-ЗРТ</w:t>
              </w:r>
            </w:hyperlink>
            <w:r>
              <w:rPr>
                <w:color w:val="392C69"/>
              </w:rPr>
              <w:t xml:space="preserve">, от 07.05.2020 </w:t>
            </w:r>
            <w:hyperlink r:id="rId8">
              <w:r>
                <w:rPr>
                  <w:color w:val="0000FF"/>
                </w:rPr>
                <w:t>N 21-ЗРТ</w:t>
              </w:r>
            </w:hyperlink>
            <w:r>
              <w:rPr>
                <w:color w:val="392C69"/>
              </w:rPr>
              <w:t xml:space="preserve">, от 06.04.2023 </w:t>
            </w:r>
            <w:hyperlink r:id="rId9">
              <w:r>
                <w:rPr>
                  <w:color w:val="0000FF"/>
                </w:rPr>
                <w:t>N 24-ЗРТ</w:t>
              </w:r>
            </w:hyperlink>
            <w:r>
              <w:rPr>
                <w:color w:val="392C69"/>
              </w:rPr>
              <w:t>,</w:t>
            </w:r>
          </w:p>
          <w:p w:rsidR="00D83A6E" w:rsidRDefault="00D83A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02.11.2023 </w:t>
            </w:r>
            <w:hyperlink r:id="rId10">
              <w:r>
                <w:rPr>
                  <w:color w:val="0000FF"/>
                </w:rPr>
                <w:t>N 103-ЗРТ</w:t>
              </w:r>
            </w:hyperlink>
            <w:r>
              <w:rPr>
                <w:color w:val="392C69"/>
              </w:rPr>
              <w:t xml:space="preserve">, от 14.06.2024 </w:t>
            </w:r>
            <w:hyperlink r:id="rId11">
              <w:r>
                <w:rPr>
                  <w:color w:val="0000FF"/>
                </w:rPr>
                <w:t>N 39-ЗРТ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6E" w:rsidRDefault="00D83A6E">
            <w:pPr>
              <w:pStyle w:val="ConsPlusNormal"/>
            </w:pPr>
          </w:p>
        </w:tc>
      </w:tr>
    </w:tbl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Настоящий Закон регулирует отношения, возникающие между субъектами, осуществляющими деятельность в сфере промышленности, организациями, входящими в состав инфраструктуры поддержки указанной деятельности, органами государственной власти Республики Татарстан, органами местного самоуправления при формировании и реализации промышленной политики в Республике Татарстан.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2. Правовое регулирование в сфере промышленной политики в Республике Татарстан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 xml:space="preserve">1. Правовое регулирование в сфере промышленной политики в Республике Татарстан основывается на </w:t>
      </w:r>
      <w:hyperlink r:id="rId12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законах и осуществляется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 (далее - Федеральный закон), другими федеральными законами, иными нормативными правовыми актами Российской Федерации, настоящим Законом, </w:t>
      </w:r>
      <w:hyperlink r:id="rId14">
        <w:r>
          <w:rPr>
            <w:color w:val="0000FF"/>
          </w:rPr>
          <w:t>Законом</w:t>
        </w:r>
      </w:hyperlink>
      <w:r>
        <w:t xml:space="preserve"> Республики Татарстан от 25 ноября 1998 года N 1872 "Об инвестиционной деятельности в Республике Татарстан", </w:t>
      </w:r>
      <w:hyperlink r:id="rId15">
        <w:r>
          <w:rPr>
            <w:color w:val="0000FF"/>
          </w:rPr>
          <w:t>Законом</w:t>
        </w:r>
      </w:hyperlink>
      <w:r>
        <w:t xml:space="preserve"> Республики Татарстан от 2 августа 2010 года N 63-ЗРТ "Об инновационной деятельности в Республике Татарстан", иными нормативными правовыми актами Республики Татарстан.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2. Настоящий Закон не применяется к отношениям, связанным с производством спиртосодержащей пищевой продукции, алкогольной продукции и производством табачных изделий.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3. Основные термины и понятия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1) промышленная политика в Республике Татарстан (далее также - промышленная политика) - комплекс правовых, экономических, социальных, организационных, информационных, образовательных и иных мер, направленных на развитие промышленного потенциала Республики Татарстан, обеспечение производства конкурентоспособной качественной продукции, повышение </w:t>
      </w:r>
      <w:r>
        <w:lastRenderedPageBreak/>
        <w:t>производительности труда, сбалансированное и стабильное развитие промышленности в целях социально-экономического развития Республики Татарстан в рамках участия в формировании и реализации промышленной политики в Российской Федерации с учетом целей, задач и принципов промышленной политики в Российской Федерации;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2) субъекты деятельности в сфере промышленности - юридические лица, индивидуальные предприниматели, осуществляющие деятельность в сфере промышленности на территории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3) меры стимулирования деятельности в сфере промышленности - действия правового, экономического и организационного характера, которые осуществляются органами государственной власти Российской Федерации, органами государственной власти Республики Татарстан, органами местного самоуправления, организациями, входящими в состав инфраструктуры поддержки деятельности в сфере промышленности, и направлены на достижение целей промышленной политики;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4) импортозамещение - уменьшение или прекращение импорта определенных товаров посредством производства, выпуска тех же или аналогичных конкурентоспособных товаров российскими производителями;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5) индустриальный (промышленный) парк - совокупность объектов промышленной инфраструктуры, предназначенных для создания промышленного производства или модернизации промышленного производства и управляемых управляющей компанией - коммерческой или некоммерческой организацией, созданной в соответствии с законодательством Российской Федерации;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6) промышленный кластер - совокупность субъектов деятельности в сфере промышленности, связанных отношениями в указанной сфере вследствие территориальной близости и функциональной зависимости и размещенных на территории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7) промышленный технопарк - объекты промышленной инфраструктуры и технологической инфраструктуры, предназначенные для осуществления субъектами деятельности в сфере промышленности промышленного производства, и (или) научно-технической деятельности, и (или) инновационной деятельности в целях освоения производства промышленной продукции и коммерциализации полученных научно-технических результатов и управляемые управляющей компанией - коммерческой или некоммерческой организацией, созданной в соответствии с законодательством Российской Федерации;</w:t>
      </w:r>
    </w:p>
    <w:p w:rsidR="00D83A6E" w:rsidRDefault="00D83A6E">
      <w:pPr>
        <w:pStyle w:val="ConsPlusNormal"/>
        <w:jc w:val="both"/>
      </w:pPr>
      <w:r>
        <w:t xml:space="preserve">(п. 7 введен </w:t>
      </w:r>
      <w:hyperlink r:id="rId16">
        <w:r>
          <w:rPr>
            <w:color w:val="0000FF"/>
          </w:rPr>
          <w:t>Законом</w:t>
        </w:r>
      </w:hyperlink>
      <w:r>
        <w:t xml:space="preserve"> РТ от 13.10.2018 N 69-ЗРТ)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8) технопарк в сфере высоких технологий - совокупность объектов технологической инфраструктуры, транспортной инфраструктуры и коммунальной инфраструктуры, зданий, строений, сооружений, предназначенных для осуществления юридическими лицами, индивидуальными предпринимателями научно-технической деятельности, и (или) инновационной деятельности, и (или) деятельности в сфере информационных технологий в целях обеспечения производства промышленной продукции и (или) выведения на рынок новых продуктов, технологий и (или) услуг и управляемых управляющей компанией - коммерческой или некоммерческой организацией, созданной в соответствии с законодательством Российской Федерации.</w:t>
      </w:r>
    </w:p>
    <w:p w:rsidR="00D83A6E" w:rsidRDefault="00D83A6E">
      <w:pPr>
        <w:pStyle w:val="ConsPlusNormal"/>
        <w:jc w:val="both"/>
      </w:pPr>
      <w:r>
        <w:t xml:space="preserve">(п. 8 введен </w:t>
      </w:r>
      <w:hyperlink r:id="rId17">
        <w:r>
          <w:rPr>
            <w:color w:val="0000FF"/>
          </w:rPr>
          <w:t>Законом</w:t>
        </w:r>
      </w:hyperlink>
      <w:r>
        <w:t xml:space="preserve"> РТ от 02.11.2023 N 103-ЗРТ)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2. Иные термины и понятия, используемые в настоящем Законе, применяются в значениях, установленных Федеральным </w:t>
      </w:r>
      <w:hyperlink r:id="rId18">
        <w:r>
          <w:rPr>
            <w:color w:val="0000FF"/>
          </w:rPr>
          <w:t>законом</w:t>
        </w:r>
      </w:hyperlink>
      <w:r>
        <w:t>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4. Цели и задачи промышленной политики в Республике Татарстан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 xml:space="preserve">1. Системообразующими целями промышленной политики в Республике Татарстан являются </w:t>
      </w:r>
      <w:r>
        <w:lastRenderedPageBreak/>
        <w:t>повышение конкурентоспособности продукции и технического уровня промышленности, обеспечение выхода инновационной продукции и высоких технологий на внутренний и внешний рынки, замещение импортной продукции и перевод промышленности на основе инновационно активного промышленного производства в стадию устойчивого роста.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2. Задачами промышленной политики в пределах компетенции Республики Татарстан являются: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1) обеспечение опережающего роста производства продукции перерабатывающих отраслей по сравнению с добывающими отраслями, разработка новых видов продукции, технологий, материалов, использование имеющегося научно-технического потенциала и новых результатов фундаментальных и прикладных исследований;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2) организация производства на основе изучения внутреннего и внешнего рыночного спроса и развитие кооперации, в том числе транснациональной;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3) создание благоприятных условий для эффективного формирования и развития кластерных образований в промышленном комплексе Республики Татарстан, учет региональных особенностей, в частности территориального размещения промышленного комплекса;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4) оценка и максимальное использование всех ресурсов стабилизации и экономического роста промышленности;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5) развитие конкурентной среды, создание равных и предсказуемых условий экономической деятельности;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6) стимулирование экономического роста через поддержку формирующихся цепочек импортозамещения;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7) ориентация на российский и международный рынки;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8) содействие созданию кредитных и лизинговых институтов, направленных на поддержку экспорта и освоение новых сегментов внутреннего рынка;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9) модернизация производственных звеньев и отдельных технологий, их структурная перестройка;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10) усиление государственного контроля (надзора) за соблюдением технических регламентов и внедрение современных систем качества, сертификации продукции;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11) развитие технологий двойного назначения, включая технологии получения новых материалов, информационные технологии, технологии в сфере защиты окружающей среды и иные технологии;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12) диверсификация экспорта с постепенным увеличением доли продукции обрабатывающих отраслей с высокой добавленной стоимостью;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13) интеграция науки, образования и промышленности, развитие наукоемких, высокотехнологичных, ресурсосберегающих, безопасных и экологически чистых производств.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5. Участники формирования и реализации промышленной политики в Республике Татарстан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 xml:space="preserve">Участниками формирования и реализации промышленной политики в Республике Татарстан являются органы государственной власти Российской Федерации, органы государственной власти Республики Татарстан, органы местного самоуправления, субъекты деятельности в сфере </w:t>
      </w:r>
      <w:r>
        <w:lastRenderedPageBreak/>
        <w:t>промышленности, организации, входящие в состав инфраструктуры поддержки указанной деятельности, в том числе некоммерческие организации, объединяющие работодателей в сфере промышленности.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6. Полномочия исполнительных органов государственной власти Республики Татарстан в сфере промышленной политики в Республике Татарстан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1. Кабинет Министров Республики Татарстан: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1) принимает нормативные правовые акты Республики Татарстан в сфере промышленной политики;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2) принимает государственные программы Республики Татарстан, направленные на реализацию промышленной политики;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3) организует разработку и реализацию научно-технических и инновационных программ и проектов, в том числе научными организациями Республики Татарстан, осуществляемых за счет средств бюджета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4) заключает с уполномоченным федеральным органом исполнительной власти соглашения о реализации промышленной политики;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5) определяет уполномоченные органы исполнительной власти Республики Татарстан в сфере реализации промышленной политики, в том числе по разработке проектов документов стратегического планирования в сфере промышленности;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6) устанавливает дополнительные требования к индустриальным (промышленным) паркам и управляющим компаниям индустриальных (промышленных) парков, промышленным технопаркам, управляющим компаниям промышленных технопарков, технопаркам в сфере высоких технологий, управляющим компаниям технопарков в сфере высоких технологий, промышленным кластерам, специализированным организациям промышленных кластеров в целях применения к ним мер стимулирования, установленных федеральными законами, нормативными правовыми актами Российской Федерации, настоящим Законом и иными законами Республики Татарстан;</w:t>
      </w:r>
    </w:p>
    <w:p w:rsidR="00D83A6E" w:rsidRDefault="00D83A6E">
      <w:pPr>
        <w:pStyle w:val="ConsPlusNormal"/>
        <w:jc w:val="both"/>
      </w:pPr>
      <w:r>
        <w:t xml:space="preserve">(в ред. Законов РТ от 13.10.2018 </w:t>
      </w:r>
      <w:hyperlink r:id="rId19">
        <w:r>
          <w:rPr>
            <w:color w:val="0000FF"/>
          </w:rPr>
          <w:t>N 69-ЗРТ</w:t>
        </w:r>
      </w:hyperlink>
      <w:r>
        <w:t xml:space="preserve">, от 02.11.2023 </w:t>
      </w:r>
      <w:hyperlink r:id="rId20">
        <w:r>
          <w:rPr>
            <w:color w:val="0000FF"/>
          </w:rPr>
          <w:t>N 103-ЗРТ</w:t>
        </w:r>
      </w:hyperlink>
      <w:r>
        <w:t>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7) утверждает порядок применения мер стимулирования деятельности в сфере промышленности в отношении индустриальных (промышленных) парков, промышленных технопарков, технопарков в сфере высоких технологий и промышленных кластеров на территории Республики Татарстан за счет имущества и средств бюджета Республики Татарстан, а также контролирует целевое использование бюджетных средств;</w:t>
      </w:r>
    </w:p>
    <w:p w:rsidR="00D83A6E" w:rsidRDefault="00D83A6E">
      <w:pPr>
        <w:pStyle w:val="ConsPlusNormal"/>
        <w:jc w:val="both"/>
      </w:pPr>
      <w:r>
        <w:t xml:space="preserve">(в ред. Законов РТ от 13.10.2018 </w:t>
      </w:r>
      <w:hyperlink r:id="rId21">
        <w:r>
          <w:rPr>
            <w:color w:val="0000FF"/>
          </w:rPr>
          <w:t>N 69-ЗРТ</w:t>
        </w:r>
      </w:hyperlink>
      <w:r>
        <w:t xml:space="preserve">, от 02.11.2023 </w:t>
      </w:r>
      <w:hyperlink r:id="rId22">
        <w:r>
          <w:rPr>
            <w:color w:val="0000FF"/>
          </w:rPr>
          <w:t>N 103-ЗРТ</w:t>
        </w:r>
      </w:hyperlink>
      <w:r>
        <w:t>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8) создает государственные фонды развития промышленности;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9) определяет целевые показатели эффективности осуществления финансовой поддержки субъектов деятельности в сфере промышленности Республики Татарстан за счет средств, поступающих из бюджета Республики Татарстан для государственных фондов развития промышленности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10) принимает решения о создании при Кабинете Министров Республики Татарстан координационных и совещательных органов в сфере промышленной политики, утверждает их состав и положения о них;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23">
        <w:r>
          <w:rPr>
            <w:color w:val="0000FF"/>
          </w:rPr>
          <w:t>Закон</w:t>
        </w:r>
      </w:hyperlink>
      <w:r>
        <w:t xml:space="preserve"> РТ от 02.11.2023 N 103-ЗРТ;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lastRenderedPageBreak/>
        <w:t>11.1) утверждает порядок согласования места производства промышленной продукции в целях заключения специального инвестиционного контракта;</w:t>
      </w:r>
    </w:p>
    <w:p w:rsidR="00D83A6E" w:rsidRDefault="00D83A6E">
      <w:pPr>
        <w:pStyle w:val="ConsPlusNormal"/>
        <w:jc w:val="both"/>
      </w:pPr>
      <w:r>
        <w:t xml:space="preserve">(п. 11.1 введен </w:t>
      </w:r>
      <w:hyperlink r:id="rId24">
        <w:r>
          <w:rPr>
            <w:color w:val="0000FF"/>
          </w:rPr>
          <w:t>Законом</w:t>
        </w:r>
      </w:hyperlink>
      <w:r>
        <w:t xml:space="preserve"> РТ от 14.06.2024 N 39-ЗРТ)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12) осуществляет иные полномочия в сфере промышленной политики в соответствии с федеральным законодательством и законодательством Республики Татарстан.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2. Уполномоченный орган исполнительной власти Республики Татарстан в сфере промышленности (далее - уполномоченный орган в сфере промышленности):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1) обеспечивает реализацию промышленной политики в соответствии с федеральным законодательством, настоящим Законом и иными нормативными правовыми актами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2) разрабатывает нормативные правовые акты Республики Татарстан в сфере промышленной политики;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3) реализует мероприятия, содействующие развитию промышленности на территории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4) разрабатывает и обеспечивает реализацию государственных программ Республики Татарстан, принимаемых в целях реализации промышленной политики;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5) осуществляет мониторинг состояния промышленности в Республике Татарстан и запрашивает необходимую информацию, принимает меры по предупреждению рисков неустойчивого развития субъектов деятельности в сфере промышленности на территории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6) разрабатывает предложения по стимулированию деятельности в сфере промышленности, осуществляет подготовку и опубликование ежегодного доклада о состоянии и развитии промышленности в Республике Татарстан, о реализации мер стимулирования деятельности в сфере промышленности;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7) осуществляет взаимодействие с субъектами деятельности в сфере промышленности по вопросам создания и развития индустриальных (промышленных) парков, промышленных технопарков и промышленных кластеров на территории Республики Татарстан;</w:t>
      </w:r>
    </w:p>
    <w:p w:rsidR="00D83A6E" w:rsidRDefault="00D83A6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РТ от 13.10.2018 N 69-ЗРТ)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8) совместно с организациями инфраструктуры поддержки деятельности в сфере промышленности принимает участие в предоставлении финансовой поддержки субъектам деятельности в сфере промышленности в порядке, установленном Кабинетом Министров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9) подтверждает соответствие индустриальных (промышленных) парков, управляющих компаний индустриальных (промышленных) парков, промышленных технопарков, управляющих компаний промышленных технопарков, промышленных кластеров, специализированных организаций промышленных кластеров дополнительным требованиям в случае их установления Кабинетом Министров Республики Татарстан в целях применения к ним мер стимулирования, установленных настоящим Законом и иными нормативными правовыми актами Республики Татарстан;</w:t>
      </w:r>
    </w:p>
    <w:p w:rsidR="00D83A6E" w:rsidRDefault="00D83A6E">
      <w:pPr>
        <w:pStyle w:val="ConsPlusNormal"/>
        <w:jc w:val="both"/>
      </w:pPr>
      <w:r>
        <w:t xml:space="preserve">(в ред. Законов РТ от 05.07.2017 </w:t>
      </w:r>
      <w:hyperlink r:id="rId26">
        <w:r>
          <w:rPr>
            <w:color w:val="0000FF"/>
          </w:rPr>
          <w:t>N 47-ЗРТ</w:t>
        </w:r>
      </w:hyperlink>
      <w:r>
        <w:t xml:space="preserve">, от 13.10.2018 </w:t>
      </w:r>
      <w:hyperlink r:id="rId27">
        <w:r>
          <w:rPr>
            <w:color w:val="0000FF"/>
          </w:rPr>
          <w:t>N 69-ЗРТ</w:t>
        </w:r>
      </w:hyperlink>
      <w:r>
        <w:t>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10) обеспечивает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lastRenderedPageBreak/>
        <w:t>11) способствует развитию регионального и межрегионального сотрудничества субъектов деятельности в сфере промышленности, развитию промышленной кооперации путем создания и развития производственных и торговых связей между субъектами деятельности в сфере промышленности и иными организациями;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12) осуществляет в пределах своих полномочий сотрудничество с федеральными органами государственной власти, органами государственной власти субъектов Российской Федерации, международными организациями и административно-территориальными образованиями иностранных государств в сфере промышленной политики;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13) взаимодействует в пределах своей компетенции с органами государственной власти Российской Федерации по вопросам функционирования и развития предприятий оборонно-промышленного комплекса на территории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14) осуществляет подготовку и обеспечивает подписание соглашений с федеральными органами исполнительной власти о реализации промышленной политики в Республике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15) обеспечивает предоставление оператору государственной информационной системы промышленности информации в составе и порядке, установленных Правительством Российской Федерации;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15.1) осуществляет в пределах своей компетенции контроль за выполнением инвесторами обязательств по специальному инвестиционному контракту в порядке, установленном Правительством Российской Федерации;</w:t>
      </w:r>
    </w:p>
    <w:p w:rsidR="00D83A6E" w:rsidRDefault="00D83A6E">
      <w:pPr>
        <w:pStyle w:val="ConsPlusNormal"/>
        <w:jc w:val="both"/>
      </w:pPr>
      <w:r>
        <w:t xml:space="preserve">(п. 15.1 введен </w:t>
      </w:r>
      <w:hyperlink r:id="rId28">
        <w:r>
          <w:rPr>
            <w:color w:val="0000FF"/>
          </w:rPr>
          <w:t>Законом</w:t>
        </w:r>
      </w:hyperlink>
      <w:r>
        <w:t xml:space="preserve"> РТ от 07.05.2020 N 21-ЗРТ)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16) исполняет иные полномочия в сфере промышленности, возложенные на него Кабинетом Министров Республики Татарстан, настоящим Законом и иными нормативными правовыми актами Республики Татарстан.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7. Полномочия органов местного самоуправления в сфере промышленной политики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федеральным законодательством, законодательством Республики Татарстан, уставами муниципальных образований.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8. Меры стимулирования деятельности в сфере промышленности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Стимулирование деятельности в сфере промышленности может осуществляться путем предоставления ее субъектам следующих мер государственной поддержки: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1) финансовая поддержка субъектов деятельности в сфере промышленности;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2) поддержка развития импортозамещения, промышленной кооперации;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3) поддержка научно-технической деятельности и инновационной деятельности в сфере промышленности;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4) поддержка субъектов деятельности в сфере промышленности в области развития их кадрового потенциала;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5) поддержка субъектов деятельности в сфере промышленности в области внешнеэкономической деятельности;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6) информационно-консультационная поддержка субъектов деятельности в сфере </w:t>
      </w:r>
      <w:r>
        <w:lastRenderedPageBreak/>
        <w:t>промышленности;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7) содействие субъектам деятельности в сфере промышленности в вопросах их участия в государственных программах Российской Федерации,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8) иные меры поддержки, установленные законодательством Российской Федерации и законодательством Республики Татарстан.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9. Финансовая поддержка субъектов деятельности в сфере промышленности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 xml:space="preserve">Финансовая поддержка субъектов деятельности в сфере промышленности предоставляется в формах, предусмотренных законодательством Российской Федерации,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, а также в рамках полномочий Республики Татарстан настоящим Законом, </w:t>
      </w:r>
      <w:hyperlink r:id="rId30">
        <w:r>
          <w:rPr>
            <w:color w:val="0000FF"/>
          </w:rPr>
          <w:t>Законом</w:t>
        </w:r>
      </w:hyperlink>
      <w:r>
        <w:t xml:space="preserve"> Республики Татарстан от 25 ноября 1998 года N 1872 "Об инвестиционной деятельности в Республике Татарстан", </w:t>
      </w:r>
      <w:hyperlink r:id="rId31">
        <w:r>
          <w:rPr>
            <w:color w:val="0000FF"/>
          </w:rPr>
          <w:t>Законом</w:t>
        </w:r>
      </w:hyperlink>
      <w:r>
        <w:t xml:space="preserve"> Республики Татарстан от 2 августа 2010 года N 63-ЗРТ "Об инновационной деятельности в Республике Татарстан", иными нормативными правовыми актами Республики Татарстан, с учетом состояния отдельных отраслей промышленности.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10. Государственные фонды развития промышленности Республики Татарстан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1. Государственные фонды развития промышленности Республики Татарстан, как созданные, так и создаваемые Республикой Татарстан в организационно-правовой форме фонда или автономного учреждения либо создаваемые совместно с организациями, входящими в состав инфраструктуры поддержки деятельности в сфере промышленности Республики Татарстан, в организационно-правовой форме фонда, предоставляют финансовую поддержку субъектам деятельности в сфере промышленности.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2. Государственные фонды развития промышленности Республики Татарстан являются организациями, входящими в состав инфраструктуры поддержки деятельности в сфере промышленности Республики Татарстан. Полномочия и функции учредителя государственного фонда развития промышленности Республики Татарстан от имени Республики Татарстан выполняет Кабинет Министров Республики Татарстан, который вправе передать часть полномочий и функций учредителя уполномоченному органу в сфере промышленности.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3. Государственные фонды развития промышленности Республики Татарстан самостоятельно или совместно с организациями, входящими в состав инфраструктуры поддержки деятельности в сфере промышленности Республики Татарстан, предоставляют финансовую поддержку субъектам деятельности в сфере промышленности в любой соответствующей законодательству Российской Федерации форме за счет средств бюджета Республики Татарстан, а также за счет иных источников, не запрещенных законодательством Российской Федерации.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4. Государственные фонды развития промышленности Республики Татарстан наряду с предоставлением финансовой поддержки вправе предоставлять иные виды поддержки субъектам деятельности в сфере промышленности, предусмотренные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и настоящим Законом.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11. Специальный инвестиционный контракт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РТ от 14.06.2024 N 39-ЗРТ)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bookmarkStart w:id="0" w:name="P136"/>
      <w:bookmarkEnd w:id="0"/>
      <w:r>
        <w:t xml:space="preserve">1. Специальный инвестиционный контракт, предусматривающий создание либо модернизацию и (или) освоение производства промышленной продукции на территории Республики Татарстан, заключается в соответствии со </w:t>
      </w:r>
      <w:hyperlink r:id="rId34">
        <w:r>
          <w:rPr>
            <w:color w:val="0000FF"/>
          </w:rPr>
          <w:t>статьей 16</w:t>
        </w:r>
      </w:hyperlink>
      <w:r>
        <w:t xml:space="preserve"> Федерального закона.</w:t>
      </w:r>
    </w:p>
    <w:p w:rsidR="00D83A6E" w:rsidRDefault="00D83A6E">
      <w:pPr>
        <w:pStyle w:val="ConsPlusNormal"/>
        <w:spacing w:before="220"/>
        <w:ind w:firstLine="540"/>
        <w:jc w:val="both"/>
      </w:pPr>
      <w:bookmarkStart w:id="1" w:name="P137"/>
      <w:bookmarkEnd w:id="1"/>
      <w:r>
        <w:t xml:space="preserve">2. Специальный инвестиционный контракт, предусматривающий реализацию </w:t>
      </w:r>
      <w:r>
        <w:lastRenderedPageBreak/>
        <w:t xml:space="preserve">инвестиционного проекта по внедрению или разработке и внедрению технологии, указанной в </w:t>
      </w:r>
      <w:hyperlink r:id="rId35">
        <w:r>
          <w:rPr>
            <w:color w:val="0000FF"/>
          </w:rPr>
          <w:t>частях 2</w:t>
        </w:r>
      </w:hyperlink>
      <w:r>
        <w:t xml:space="preserve"> и </w:t>
      </w:r>
      <w:hyperlink r:id="rId36">
        <w:r>
          <w:rPr>
            <w:color w:val="0000FF"/>
          </w:rPr>
          <w:t>3 статьи 18.1</w:t>
        </w:r>
      </w:hyperlink>
      <w:r>
        <w:t xml:space="preserve"> Федерального закона, в целях освоения серийного производства промышленной продукции на основе указанной технологии на территории Республики Татарстан, заключается в соответствии с </w:t>
      </w:r>
      <w:hyperlink r:id="rId37">
        <w:r>
          <w:rPr>
            <w:color w:val="0000FF"/>
          </w:rPr>
          <w:t>главой 2.1</w:t>
        </w:r>
      </w:hyperlink>
      <w:r>
        <w:t xml:space="preserve"> Федерального закона.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3. При заключении специального инвестиционного контракта, указанного в </w:t>
      </w:r>
      <w:hyperlink w:anchor="P136">
        <w:r>
          <w:rPr>
            <w:color w:val="0000FF"/>
          </w:rPr>
          <w:t>части 1</w:t>
        </w:r>
      </w:hyperlink>
      <w:r>
        <w:t xml:space="preserve"> настоящей статьи, от имени Республики Татарстан действует Кабинет Министров Республики Татарстан или уполномоченный им орган исполнительной власти Республики Татарстан.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4. При заключении специального инвестиционного контракта, указанного в </w:t>
      </w:r>
      <w:hyperlink w:anchor="P137">
        <w:r>
          <w:rPr>
            <w:color w:val="0000FF"/>
          </w:rPr>
          <w:t>части 2</w:t>
        </w:r>
      </w:hyperlink>
      <w:r>
        <w:t xml:space="preserve"> настоящей статьи, от имени Республики Татарстан действует Глава (Раис) Республики Татарстан.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5. Содержание специального инвестиционного контракта определяется в соответствии с Федеральным законом.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6. Порядок заключения специального инвестиционного контракта, указанного в </w:t>
      </w:r>
      <w:hyperlink w:anchor="P136">
        <w:r>
          <w:rPr>
            <w:color w:val="0000FF"/>
          </w:rPr>
          <w:t>части 1</w:t>
        </w:r>
      </w:hyperlink>
      <w:r>
        <w:t xml:space="preserve"> настоящей статьи и заключаемого Республикой Татарстан без участия Российской Федерации, устанавливается нормативным правовым актом Кабинета Министров Республики Татарстан с учетом порядка заключения специального инвестиционного контракта, установленного Правительством Российской Федерации, и типовых форм, утвержденных Правительством Российской Федерации.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7. Нормативные правовые акты, вступившие в силу после даты заключения специального инвестиционного контракта, указанного в </w:t>
      </w:r>
      <w:hyperlink w:anchor="P136">
        <w:r>
          <w:rPr>
            <w:color w:val="0000FF"/>
          </w:rPr>
          <w:t>части 1</w:t>
        </w:r>
      </w:hyperlink>
      <w:r>
        <w:t xml:space="preserve"> настоящей статьи, применяются в отношении инвестора, являющегося стороной соответствующего специального инвестиционного контракта, и (или) иных указанных в специальном инвестиционном контракте лиц с учетом особенностей, предусмотренных </w:t>
      </w:r>
      <w:hyperlink r:id="rId38">
        <w:r>
          <w:rPr>
            <w:color w:val="0000FF"/>
          </w:rPr>
          <w:t>частью 5 статьи 16</w:t>
        </w:r>
      </w:hyperlink>
      <w:r>
        <w:t xml:space="preserve"> Федерального закона.</w:t>
      </w:r>
    </w:p>
    <w:p w:rsidR="00D83A6E" w:rsidRDefault="00D83A6E">
      <w:pPr>
        <w:pStyle w:val="ConsPlusNormal"/>
        <w:spacing w:before="220"/>
        <w:ind w:firstLine="540"/>
        <w:jc w:val="both"/>
      </w:pPr>
      <w:bookmarkStart w:id="2" w:name="P143"/>
      <w:bookmarkEnd w:id="2"/>
      <w:r>
        <w:t xml:space="preserve">8. С даты заключения специального инвестиционного контракта, указанного в </w:t>
      </w:r>
      <w:hyperlink w:anchor="P137">
        <w:r>
          <w:rPr>
            <w:color w:val="0000FF"/>
          </w:rPr>
          <w:t>части 2</w:t>
        </w:r>
      </w:hyperlink>
      <w:r>
        <w:t xml:space="preserve"> настоящей статьи, и в течение срока его действия в отношении инвестора не применяются нормативные правовые акты Республики Татарстан, которые вступили в силу после даты заключения специального инвестиционного контракта и которые вводят ограничения и (или) запреты на реализацию прав, приобретенных или осуществляемых инвестором в целях выполнения специального инвестиционного контракта, при условии, что специальный порядок применения к инвестору положений нормативных правовых актов, регулирующих соответствующие отношения с участием инвестора, на случай их изменения был предусмотрен законодательством Республики Татарстан на дату заключения специального инвестиционного контракта.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9. Положения </w:t>
      </w:r>
      <w:hyperlink w:anchor="P143">
        <w:r>
          <w:rPr>
            <w:color w:val="0000FF"/>
          </w:rPr>
          <w:t>части 8</w:t>
        </w:r>
      </w:hyperlink>
      <w:r>
        <w:t xml:space="preserve"> настоящей статьи применяются с учетом особенностей, предусмотренных </w:t>
      </w:r>
      <w:hyperlink r:id="rId39">
        <w:r>
          <w:rPr>
            <w:color w:val="0000FF"/>
          </w:rPr>
          <w:t>частью 5 статьи 18.4</w:t>
        </w:r>
      </w:hyperlink>
      <w:r>
        <w:t xml:space="preserve"> Федерального закона.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12. Индустриальные (промышленные) парки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1. Индустриальные (промышленные) парки, управляющие компании индустриального (промышленного) парка в целях применения к ним мер стимулирования деятельности в сфере промышленности должны соответствовать основным требованиям к индустриальному (промышленному) парку и управляющей компании индустриального (промышленного) парка, установленным Правительством Российской Федерации.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2. Дополнительные требования к индустриальному (промышленному) парку и управляющей компании индустриального (промышленного) парка в целях применения мер стимулирования деятельности в сфере промышленности к управляющей компании индустриального (промышленного) парка и субъектам деятельности в сфере промышленности, использующим объекты промышленной инфраструктуры, могут быть установлены нормативными правовыми </w:t>
      </w:r>
      <w:r>
        <w:lastRenderedPageBreak/>
        <w:t>актами Кабинета Министров Республики Татарстан.</w:t>
      </w:r>
    </w:p>
    <w:p w:rsidR="00D83A6E" w:rsidRDefault="00D83A6E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РТ от 05.07.2017 N 47-ЗРТ)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3. Подтверждение соответствия индустриального (промышленного) парка и управляющей компании индустриального (промышленного) парка дополнительным требованиям в случае их установления Кабинетом Министров Республики Татарстан к индустриальному (промышленному) парку и управляющей компании индустриального (промышленного) парка осуществляется уполномоченным органом в сфере промышленности в порядке, установленном Кабинетом Министров Республики Татарстан.</w:t>
      </w:r>
    </w:p>
    <w:p w:rsidR="00D83A6E" w:rsidRDefault="00D83A6E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РТ от 05.07.2017 N 47-ЗРТ)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4. Уполномоченный орган исполнительной власти Республики Татарстан в сфере экономики (далее - уполномоченный орган в сфере экономики) осуществляет ведение реестра индустриальных (промышленных) парков, управляющих компаний индустриальных (промышленных) парков, подтвердивших соответствие требованиям, установленным настоящей статьей, и выдает субъектам деятельности в сфере промышленности выписки из данного реестра. Порядок ведения указанного реестра определяется указанным уполномоченным органом.</w:t>
      </w:r>
    </w:p>
    <w:p w:rsidR="00D83A6E" w:rsidRDefault="00D83A6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РТ от 02.11.2023 N 103-ЗРТ)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12.1. Промышленные технопарки</w:t>
      </w:r>
    </w:p>
    <w:p w:rsidR="00D83A6E" w:rsidRDefault="00D83A6E">
      <w:pPr>
        <w:pStyle w:val="ConsPlusNormal"/>
        <w:ind w:firstLine="540"/>
        <w:jc w:val="both"/>
      </w:pPr>
    </w:p>
    <w:p w:rsidR="00D83A6E" w:rsidRDefault="00D83A6E">
      <w:pPr>
        <w:pStyle w:val="ConsPlusNormal"/>
        <w:ind w:firstLine="540"/>
        <w:jc w:val="both"/>
      </w:pPr>
      <w:r>
        <w:t xml:space="preserve">(введена </w:t>
      </w:r>
      <w:hyperlink r:id="rId43">
        <w:r>
          <w:rPr>
            <w:color w:val="0000FF"/>
          </w:rPr>
          <w:t>Законом</w:t>
        </w:r>
      </w:hyperlink>
      <w:r>
        <w:t xml:space="preserve"> РТ от 13.10.2018 N 69-ЗРТ)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bookmarkStart w:id="3" w:name="P160"/>
      <w:bookmarkEnd w:id="3"/>
      <w:r>
        <w:t>1. Применение мер стимулирования деятельности в сфере промышленности, установленных настоящим Законом и иными нормативными правовыми актами Республики Татарстан, к управляющей компании промышленного технопарка и субъектам деятельности в сфере промышленности, использующим объекты технологической инфраструктуры и промышленной инфраструктуры, находящиеся в составе промышленного технопарка, осуществляется в порядке, установленном Кабинетом Министров Республики Татарстан, в случае соответствия промышленного технопарка и управляющей компании промышленного технопарка требованиям, установленным Правительством Российской Федерации, и дополнительным требованиям в случае их установления Кабинетом Министров Республики Татарстан.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2. Подтверждение соответствия промышленного технопарка и управляющей компании промышленного технопарка дополнительным требованиям в случае их установления Кабинетом Министров Республики Татарстан к промышленному технопарку и управляющей компании промышленного технопарка осуществляется уполномоченным органом в сфере промышленности в порядке, установленном Кабинетом Министров Республики Татарстан.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3. Уполномоченный орган в сфере промышленности осуществляет ведение реестра промышленных технопарков, управляющих компаний промышленных технопарков, подтвердивших соответствие требованиям, установленным в соответствии с </w:t>
      </w:r>
      <w:hyperlink w:anchor="P160">
        <w:r>
          <w:rPr>
            <w:color w:val="0000FF"/>
          </w:rPr>
          <w:t>частью 1</w:t>
        </w:r>
      </w:hyperlink>
      <w:r>
        <w:t xml:space="preserve"> настоящей статьи. Порядок ведения указанного реестра определяется указанным уполномоченным органом.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12.2. Технопарки в сфере высоких технологий</w:t>
      </w:r>
    </w:p>
    <w:p w:rsidR="00D83A6E" w:rsidRDefault="00D83A6E">
      <w:pPr>
        <w:pStyle w:val="ConsPlusNormal"/>
        <w:ind w:firstLine="540"/>
        <w:jc w:val="both"/>
      </w:pPr>
    </w:p>
    <w:p w:rsidR="00D83A6E" w:rsidRDefault="00D83A6E">
      <w:pPr>
        <w:pStyle w:val="ConsPlusNormal"/>
        <w:ind w:firstLine="540"/>
        <w:jc w:val="both"/>
      </w:pPr>
      <w:r>
        <w:t xml:space="preserve">(введена </w:t>
      </w:r>
      <w:hyperlink r:id="rId44">
        <w:r>
          <w:rPr>
            <w:color w:val="0000FF"/>
          </w:rPr>
          <w:t>Законом</w:t>
        </w:r>
      </w:hyperlink>
      <w:r>
        <w:t xml:space="preserve"> РТ от 02.11.2023 N 103-ЗРТ)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bookmarkStart w:id="4" w:name="P168"/>
      <w:bookmarkEnd w:id="4"/>
      <w:r>
        <w:t xml:space="preserve">1. Применение мер стимулирования деятельности в сфере промышленности, установленных настоящим Законом и иными нормативными правовыми актами Республики Татарстан, к управляющей компании технопарка в сфере высоких технологий и юридическим лицам, индивидуальным предпринимателям, использующим объекты технологической инфраструктуры, транспортной инфраструктуры и коммунальной инфраструктуры, здания, строения, сооружения, предназначенные для осуществления ими научно-технической деятельности, и (или) </w:t>
      </w:r>
      <w:r>
        <w:lastRenderedPageBreak/>
        <w:t>инновационной деятельности, и (или) деятельности в сфере информационных технологий в целях обеспечения производства промышленной продукции и (или) выведения на рынок новых продуктов, технологий и (или) услуг, находящиеся в составе технопарка в сфере высоких технологий, осуществляется в порядке, установленном Кабинетом Министров Республики Татарстан, в случае соответствия технопарка в сфере высоких технологий и управляющей компании технопарка в сфере высоких технологий требованиям, установленным Правительством Российской Федерации, и дополнительным требованиям в случае их установления Кабинетом Министров Республики Татарстан.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2. Подтверждение соответствия технопарка в сфере высоких технологий и управляющей компании технопарка в сфере высоких технологий дополнительным требованиям в случае их установления Кабинетом Министров Республики Татарстан к технопарку в сфере высоких технологий и управляющей компании технопарка в сфере высоких технологий осуществляется уполномоченным органом в сфере экономики в порядке, установленном Кабинетом Министров Республики Татарстан.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3. Уполномоченный орган в сфере экономики осуществляет ведение реестра технопарков в сфере высоких технологий, управляющих компаний технопарков в сфере высоких технологий, подтвердивших соответствие требованиям, установленным в соответствии с </w:t>
      </w:r>
      <w:hyperlink w:anchor="P168">
        <w:r>
          <w:rPr>
            <w:color w:val="0000FF"/>
          </w:rPr>
          <w:t>частью 1</w:t>
        </w:r>
      </w:hyperlink>
      <w:r>
        <w:t xml:space="preserve"> настоящей статьи. Порядок ведения указанного реестра определяется указанным уполномоченным органом.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13. Промышленные кластеры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bookmarkStart w:id="5" w:name="P174"/>
      <w:bookmarkEnd w:id="5"/>
      <w:r>
        <w:t>1. Применение в отношении промышленных кластеров мер стимулирования деятельности в сфере промышленности, установленных настоящим Законом и иными нормативными правовыми актами Республики Татарстан, осуществляется в порядке, установленном Кабинетом Министров Республики Татарстан, при условии создания специализированной организации, осуществляющей методическое, организационное, экспертно-аналитическое и информационное сопровождение развития промышленного кластера, и соответствия промышленного кластера и специализированной организации промышленного кластера требованиям, установленным Правительством Российской Федерации, и дополнительным требованиям в случае их установления Кабинетом Министров Республики Татарстан.</w:t>
      </w:r>
    </w:p>
    <w:p w:rsidR="00D83A6E" w:rsidRDefault="00D83A6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РТ от 05.07.2017 N 47-ЗРТ)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2. Подтверждение соответствия промышленного кластера и специализированной организации промышленного кластера дополнительным требованиям в случае их установления Кабинетом Министров Республики Татарстан осуществляется уполномоченным органом в сфере промышленности в порядке, установленном Кабинетом Министров Республики Татарстан.</w:t>
      </w:r>
    </w:p>
    <w:p w:rsidR="00D83A6E" w:rsidRDefault="00D83A6E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РТ от 05.07.2017 N 47-ЗРТ)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3. Уполномоченный орган в сфере промышленности осуществляет ведение реестра промышленных кластеров, специализированных организаций промышленных кластеров, подтвердивших соответствие требованиям, установленным в соответствии с </w:t>
      </w:r>
      <w:hyperlink w:anchor="P174">
        <w:r>
          <w:rPr>
            <w:color w:val="0000FF"/>
          </w:rPr>
          <w:t>частью 1</w:t>
        </w:r>
      </w:hyperlink>
      <w:r>
        <w:t xml:space="preserve"> настоящей статьи. Порядок ведения указанного реестра определяется указанным уполномоченным органом.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14. Взаимодействие с государственной информационной системой промышленности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1. В целях информационной поддержки участников формирования промышленной политики, обеспечения эффективного взаимодействия между ними и реализации промышленной политики в Республике Татарстан уполномоченный орган в сфере промышленности обеспечивает предоставление информации оператору государственной информационной системы промышленности в составе и порядке, установленных Правительством Российской Федерации.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 xml:space="preserve">2. Субъекты деятельности в сфере промышленности, к которым применены меры </w:t>
      </w:r>
      <w:r>
        <w:lastRenderedPageBreak/>
        <w:t>стимулирования деятельности в сфере промышленности, предусмотренные настоящим Законом, либо претендующие на их применение, обязаны предоставлять уполномоченному органу в сфере промышленности информацию, необходимую для включения в государственную информационную систему промышленности, в порядке, установленном законодательством Российской Федерации, за исключением информации, доступ к которой ограничен федеральными законами.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15. Поддержка научно-технической деятельности и инновационной деятельности при осуществлении промышленной политики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Поддержка научно-технической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Республики Татарстан путем: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1) предоставления субъектам деятельности в сфере промышленности субсидий на финансирование научно-исследовательских, опытно-конструкторских и технологических работ, выполняемых в ходе реализации инвестиционных проектов в отраслях промышленности, не связанных с обеспечением обороны и безопасности государства;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2) стимулирования инновационной деятельности в хозяйственных обществах с участием Республики Татарстан либо в созданных Республикой Татарстан некоммерческих организациях путем реализации прав Республики Татарстан как участника (акционера) соответствующего хозяйственного общества или учредителя некоммерческой организации;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3) стимулирования спроса на инновационную продукцию, в том числе посредством нормирования в сфере закупок товаров, работ, услуг для государственных нужд;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4) предоставления финансовой поддержки организациям, осуществляющим инновационную деятельность при оказании инжиниринговых услуг, при реализации проектов по повышению уровня экологической безопасности промышленных производств, в том числе посредством использования наилучших доступных технологий;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5) создания условий для координации деятельности субъектов в сфере промышленности при осуществлении научной, научно-технической и инновационной деятельности и для кооперации между субъектами указанных видов деятельности;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6)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деятельности, относящихся к приоритетным направлениям развития науки, техники и технологий или критическим технологиям;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7) стимулирования деятельности по использованию наилучших доступных технологий в промышленном производстве;</w:t>
      </w:r>
    </w:p>
    <w:p w:rsidR="00D83A6E" w:rsidRDefault="00D83A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3A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6E" w:rsidRDefault="00D83A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6E" w:rsidRDefault="00D83A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A6E" w:rsidRDefault="00D83A6E">
            <w:pPr>
              <w:pStyle w:val="ConsPlusNormal"/>
              <w:jc w:val="both"/>
            </w:pPr>
            <w:r>
              <w:rPr>
                <w:color w:val="392C69"/>
              </w:rPr>
              <w:t>П. 8 ст. 15 вступает в силу с 23.06.2024 (</w:t>
            </w:r>
            <w:hyperlink r:id="rId47">
              <w:r>
                <w:rPr>
                  <w:color w:val="0000FF"/>
                </w:rPr>
                <w:t>п. 2. ст. 2</w:t>
              </w:r>
            </w:hyperlink>
            <w:r>
              <w:rPr>
                <w:color w:val="392C69"/>
              </w:rPr>
              <w:t xml:space="preserve"> Закона РТ от 14.06.2024 N 39-ЗРТ).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A6E" w:rsidRDefault="00D83A6E">
            <w:pPr>
              <w:pStyle w:val="ConsPlusNormal"/>
            </w:pPr>
          </w:p>
        </w:tc>
      </w:tr>
    </w:tbl>
    <w:p w:rsidR="00D83A6E" w:rsidRDefault="00D83A6E">
      <w:pPr>
        <w:pStyle w:val="ConsPlusNormal"/>
        <w:spacing w:before="280"/>
        <w:ind w:firstLine="540"/>
        <w:jc w:val="both"/>
      </w:pPr>
      <w:r>
        <w:t xml:space="preserve">8) создания условий для осуществления экспертной оценки, предусмотренной </w:t>
      </w:r>
      <w:hyperlink r:id="rId48">
        <w:r>
          <w:rPr>
            <w:color w:val="0000FF"/>
          </w:rPr>
          <w:t>статьей 10.1</w:t>
        </w:r>
      </w:hyperlink>
      <w:r>
        <w:t xml:space="preserve"> Федерального закона.</w:t>
      </w:r>
    </w:p>
    <w:p w:rsidR="00D83A6E" w:rsidRDefault="00D83A6E">
      <w:pPr>
        <w:pStyle w:val="ConsPlusNormal"/>
        <w:jc w:val="both"/>
      </w:pPr>
      <w:r>
        <w:t xml:space="preserve">(п. 8 введен </w:t>
      </w:r>
      <w:hyperlink r:id="rId49">
        <w:r>
          <w:rPr>
            <w:color w:val="0000FF"/>
          </w:rPr>
          <w:t>Законом</w:t>
        </w:r>
      </w:hyperlink>
      <w:r>
        <w:t xml:space="preserve"> РТ от 14.06.2024 N 39-ЗРТ)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16. Поддержка субъектов деятельности в сфере промышленности в области развития кадрового потенциала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 xml:space="preserve">Предоставление поддержки субъектам деятельности в сфере промышленности в области </w:t>
      </w:r>
      <w:r>
        <w:lastRenderedPageBreak/>
        <w:t>развития кадрового потенциала может осуществляться в виде: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1) информационной и консультационной поддержки организаций,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2) финансовой поддержки субъектов деятельности в сфере промышленности, участвующих в создании организаций,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3) других мероприятий, связанных с предоставлением поддержки субъектам деятельности в сфере промышленности при осуществлении ими образовательной деятельности по дополнительным профессиональным программам.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17. Поддержка субъектов деятельности в сфере промышленности в области внешнеэкономической деятельности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Органы государственной власти Республики Татарстан могут оказывать субъектам деятельности в сфере промышленности поддержку в виде: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1) содействия в продвижении на рынки иностранных государств промышленной продукции, произведенной на территории Республики Татарстан, путем привлечения института представительств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2) создания благоприятных условий для субъектов деятельности в сфере промышленности, осуществляющих экспорт произведенной на территории Республики Татарстан промышленной продукции, в соответствии с таможенным законодательством Таможенного союза и законодательством Российской Федерации о таможенном деле;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3) предоставления финансовой и имущественной поддержки субъектам деятельности в сфере промышленности, осуществляющим экспорт промышленной продукции, произведенной на территории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4) осуществления иных мероприятий по поддержке субъектов деятельности в сфере промышленности, осуществляющих экспорт промышленной продукции, произведенной на территории Республики Татарстан.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18. Промышленная политика в сфере импортозамещения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1. Развитие импортозамещения в сфере промышленности осуществляется путем реализации мероприятий, направленных на организацию и развитие производств конкурентоспособной промышленной продукции, по своим характеристикам соответствующей импортируемым аналогам либо превосходящей их по свойствам и качеству.</w:t>
      </w:r>
    </w:p>
    <w:p w:rsidR="00D83A6E" w:rsidRDefault="00D83A6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РТ от 01.03.2019 N 6-ЗРТ)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2. Промышленная политика, направленная на развитие импортозамещения, может включать в себя: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1) меры по созданию благоприятных условий для субъектов деятельности в сфере промышленности, производящих импортозамещающую продукцию, в соответствии с законодательством Республики Татарстан;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2) меры финансового стимулирования промышленной деятельности, направленной на создание и развитие на территории Республики Татарстан производств конкурентоспособных аналогов импортируемой продукции;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lastRenderedPageBreak/>
        <w:t>3) меры по содействию непрямому замещению или снижению потребности субъектов деятельности в сфере промышленности в импортируемых в Республику Татарстан материалах, сырье, комплектующих, оборудовании и технологиях, которые не производятся и не могут производиться в Республике Татарстан или в субъектах Российской Федерации и используются для производства промышленной продукции;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4) меры по повышению уровня локализации производства комплектующих для производственных нужд субъектов деятельности в сфере промышленности.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3. План мероприятий по развитию импортозамещения в сфере промышленности утверждается Кабинетом Министров Республики Татарстан.</w:t>
      </w:r>
    </w:p>
    <w:p w:rsidR="00D83A6E" w:rsidRDefault="00D83A6E">
      <w:pPr>
        <w:pStyle w:val="ConsPlusNormal"/>
        <w:jc w:val="both"/>
      </w:pPr>
      <w:r>
        <w:t xml:space="preserve">(часть 3 в ред. </w:t>
      </w:r>
      <w:hyperlink r:id="rId51">
        <w:r>
          <w:rPr>
            <w:color w:val="0000FF"/>
          </w:rPr>
          <w:t>Закона</w:t>
        </w:r>
      </w:hyperlink>
      <w:r>
        <w:t xml:space="preserve"> РТ от 01.03.2019 N 6-ЗРТ)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19. Информационно-консультационная поддержка субъектов деятельности в сфере промышленности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Предоставление информационно-консультационной поддержки субъектам деятельности в сфере промышленности органами государственной власти Республики Татарстан может осуществляться в том числе в виде: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1) финансирования издания и (или) ведения каталогов, справочников, бюллетеней, баз данных, сайтов в информационно-телекоммуникационной сети "Интернет", содержащих экономическую, правовую, производственно-технологическую информацию, необходимую для производства промышленной продукции, и информацию в области маркетинга;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2) организации проведения конгрессных и (или) выставочных мероприятий, ярмарок (в том числе международных) или содействия в их проведении;</w:t>
      </w:r>
    </w:p>
    <w:p w:rsidR="00D83A6E" w:rsidRDefault="00D83A6E">
      <w:pPr>
        <w:pStyle w:val="ConsPlusNormal"/>
        <w:jc w:val="both"/>
      </w:pPr>
      <w:r>
        <w:t xml:space="preserve">(п. 2 в ред. </w:t>
      </w:r>
      <w:hyperlink r:id="rId52">
        <w:r>
          <w:rPr>
            <w:color w:val="0000FF"/>
          </w:rPr>
          <w:t>Закона</w:t>
        </w:r>
      </w:hyperlink>
      <w:r>
        <w:t xml:space="preserve"> РТ от 02.11.2023 N 103-ЗРТ)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3) размещения информационно-рекламных материалов или содействия в их размещении, за исключением материалов программ в области обороны страны и безопасности государства.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Title"/>
        <w:ind w:firstLine="540"/>
        <w:jc w:val="both"/>
        <w:outlineLvl w:val="0"/>
      </w:pPr>
      <w:r>
        <w:t>Статья 20. Порядок вступления в силу настоящего Закона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D83A6E" w:rsidRDefault="00D83A6E">
      <w:pPr>
        <w:pStyle w:val="ConsPlusNormal"/>
        <w:spacing w:before="220"/>
        <w:ind w:firstLine="540"/>
        <w:jc w:val="both"/>
      </w:pPr>
      <w:r>
        <w:t>2. Кабинету Министров Республики Татарстан привести свои нормативные правовые акты в соответствие с настоящим Законом, а также принять нормативные правовые акты, обеспечивающие реализацию настоящего Закона, в течение трех месяцев со дня вступления в силу настоящего Закона.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jc w:val="right"/>
      </w:pPr>
      <w:r>
        <w:t>Президент</w:t>
      </w:r>
    </w:p>
    <w:p w:rsidR="00D83A6E" w:rsidRDefault="00D83A6E">
      <w:pPr>
        <w:pStyle w:val="ConsPlusNormal"/>
        <w:jc w:val="right"/>
      </w:pPr>
      <w:r>
        <w:t>Республики Татарстан</w:t>
      </w:r>
    </w:p>
    <w:p w:rsidR="00D83A6E" w:rsidRDefault="00D83A6E">
      <w:pPr>
        <w:pStyle w:val="ConsPlusNormal"/>
        <w:jc w:val="right"/>
      </w:pPr>
      <w:r>
        <w:t>Р.Н.МИННИХАНОВ</w:t>
      </w:r>
    </w:p>
    <w:p w:rsidR="00D83A6E" w:rsidRDefault="00D83A6E">
      <w:pPr>
        <w:pStyle w:val="ConsPlusNormal"/>
      </w:pPr>
      <w:r>
        <w:t>Казань, Кремль</w:t>
      </w:r>
    </w:p>
    <w:p w:rsidR="00D83A6E" w:rsidRDefault="00D83A6E">
      <w:pPr>
        <w:pStyle w:val="ConsPlusNormal"/>
        <w:spacing w:before="220"/>
      </w:pPr>
      <w:r>
        <w:t>21 апреля 2016 года</w:t>
      </w:r>
    </w:p>
    <w:p w:rsidR="00D83A6E" w:rsidRDefault="00D83A6E">
      <w:pPr>
        <w:pStyle w:val="ConsPlusNormal"/>
        <w:spacing w:before="220"/>
      </w:pPr>
      <w:r>
        <w:t>N 24-ЗРТ</w:t>
      </w: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jc w:val="both"/>
      </w:pPr>
    </w:p>
    <w:p w:rsidR="00D83A6E" w:rsidRDefault="00D83A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34B" w:rsidRDefault="00D83A6E">
      <w:bookmarkStart w:id="6" w:name="_GoBack"/>
      <w:bookmarkEnd w:id="6"/>
    </w:p>
    <w:sectPr w:rsidR="0021234B" w:rsidSect="00B7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6E"/>
    <w:rsid w:val="002339FE"/>
    <w:rsid w:val="0026155B"/>
    <w:rsid w:val="00A44F94"/>
    <w:rsid w:val="00C01B8B"/>
    <w:rsid w:val="00D83A6E"/>
    <w:rsid w:val="00F2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0A517-B030-4F69-A832-C080B5EA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A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3A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3A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9337&amp;dst=100082" TargetMode="External"/><Relationship Id="rId18" Type="http://schemas.openxmlformats.org/officeDocument/2006/relationships/hyperlink" Target="https://login.consultant.ru/link/?req=doc&amp;base=LAW&amp;n=479337&amp;dst=100014" TargetMode="External"/><Relationship Id="rId26" Type="http://schemas.openxmlformats.org/officeDocument/2006/relationships/hyperlink" Target="https://login.consultant.ru/link/?req=doc&amp;base=RLAW363&amp;n=118355&amp;dst=100008" TargetMode="External"/><Relationship Id="rId39" Type="http://schemas.openxmlformats.org/officeDocument/2006/relationships/hyperlink" Target="https://login.consultant.ru/link/?req=doc&amp;base=LAW&amp;n=479337&amp;dst=116" TargetMode="External"/><Relationship Id="rId21" Type="http://schemas.openxmlformats.org/officeDocument/2006/relationships/hyperlink" Target="https://login.consultant.ru/link/?req=doc&amp;base=RLAW363&amp;n=132528&amp;dst=100013" TargetMode="External"/><Relationship Id="rId34" Type="http://schemas.openxmlformats.org/officeDocument/2006/relationships/hyperlink" Target="https://login.consultant.ru/link/?req=doc&amp;base=LAW&amp;n=479337&amp;dst=100170" TargetMode="External"/><Relationship Id="rId42" Type="http://schemas.openxmlformats.org/officeDocument/2006/relationships/hyperlink" Target="https://login.consultant.ru/link/?req=doc&amp;base=RLAW363&amp;n=178631&amp;dst=100022" TargetMode="External"/><Relationship Id="rId47" Type="http://schemas.openxmlformats.org/officeDocument/2006/relationships/hyperlink" Target="https://login.consultant.ru/link/?req=doc&amp;base=RLAW363&amp;n=183995&amp;dst=100026" TargetMode="External"/><Relationship Id="rId50" Type="http://schemas.openxmlformats.org/officeDocument/2006/relationships/hyperlink" Target="https://login.consultant.ru/link/?req=doc&amp;base=RLAW363&amp;n=137501&amp;dst=100008" TargetMode="External"/><Relationship Id="rId7" Type="http://schemas.openxmlformats.org/officeDocument/2006/relationships/hyperlink" Target="https://login.consultant.ru/link/?req=doc&amp;base=RLAW363&amp;n=137501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3&amp;n=132528&amp;dst=100008" TargetMode="External"/><Relationship Id="rId29" Type="http://schemas.openxmlformats.org/officeDocument/2006/relationships/hyperlink" Target="https://login.consultant.ru/link/?req=doc&amp;base=LAW&amp;n=479337" TargetMode="External"/><Relationship Id="rId11" Type="http://schemas.openxmlformats.org/officeDocument/2006/relationships/hyperlink" Target="https://login.consultant.ru/link/?req=doc&amp;base=RLAW363&amp;n=183995&amp;dst=100008" TargetMode="External"/><Relationship Id="rId24" Type="http://schemas.openxmlformats.org/officeDocument/2006/relationships/hyperlink" Target="https://login.consultant.ru/link/?req=doc&amp;base=RLAW363&amp;n=183995&amp;dst=100009" TargetMode="External"/><Relationship Id="rId32" Type="http://schemas.openxmlformats.org/officeDocument/2006/relationships/hyperlink" Target="https://login.consultant.ru/link/?req=doc&amp;base=LAW&amp;n=479337" TargetMode="External"/><Relationship Id="rId37" Type="http://schemas.openxmlformats.org/officeDocument/2006/relationships/hyperlink" Target="https://login.consultant.ru/link/?req=doc&amp;base=LAW&amp;n=479337&amp;dst=36" TargetMode="External"/><Relationship Id="rId40" Type="http://schemas.openxmlformats.org/officeDocument/2006/relationships/hyperlink" Target="https://login.consultant.ru/link/?req=doc&amp;base=RLAW363&amp;n=118355&amp;dst=100011" TargetMode="External"/><Relationship Id="rId45" Type="http://schemas.openxmlformats.org/officeDocument/2006/relationships/hyperlink" Target="https://login.consultant.ru/link/?req=doc&amp;base=RLAW363&amp;n=118355&amp;dst=10001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63&amp;n=118355&amp;dst=100007" TargetMode="External"/><Relationship Id="rId10" Type="http://schemas.openxmlformats.org/officeDocument/2006/relationships/hyperlink" Target="https://login.consultant.ru/link/?req=doc&amp;base=RLAW363&amp;n=178631&amp;dst=100015" TargetMode="External"/><Relationship Id="rId19" Type="http://schemas.openxmlformats.org/officeDocument/2006/relationships/hyperlink" Target="https://login.consultant.ru/link/?req=doc&amp;base=RLAW363&amp;n=132528&amp;dst=100012" TargetMode="External"/><Relationship Id="rId31" Type="http://schemas.openxmlformats.org/officeDocument/2006/relationships/hyperlink" Target="https://login.consultant.ru/link/?req=doc&amp;base=RLAW363&amp;n=178712" TargetMode="External"/><Relationship Id="rId44" Type="http://schemas.openxmlformats.org/officeDocument/2006/relationships/hyperlink" Target="https://login.consultant.ru/link/?req=doc&amp;base=RLAW363&amp;n=178631&amp;dst=100023" TargetMode="External"/><Relationship Id="rId52" Type="http://schemas.openxmlformats.org/officeDocument/2006/relationships/hyperlink" Target="https://login.consultant.ru/link/?req=doc&amp;base=RLAW363&amp;n=178631&amp;dst=10002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3&amp;n=175422&amp;dst=100590" TargetMode="External"/><Relationship Id="rId14" Type="http://schemas.openxmlformats.org/officeDocument/2006/relationships/hyperlink" Target="https://login.consultant.ru/link/?req=doc&amp;base=RLAW363&amp;n=182825" TargetMode="External"/><Relationship Id="rId22" Type="http://schemas.openxmlformats.org/officeDocument/2006/relationships/hyperlink" Target="https://login.consultant.ru/link/?req=doc&amp;base=RLAW363&amp;n=178631&amp;dst=100020" TargetMode="External"/><Relationship Id="rId27" Type="http://schemas.openxmlformats.org/officeDocument/2006/relationships/hyperlink" Target="https://login.consultant.ru/link/?req=doc&amp;base=RLAW363&amp;n=132528&amp;dst=100016" TargetMode="External"/><Relationship Id="rId30" Type="http://schemas.openxmlformats.org/officeDocument/2006/relationships/hyperlink" Target="https://login.consultant.ru/link/?req=doc&amp;base=RLAW363&amp;n=182825" TargetMode="External"/><Relationship Id="rId35" Type="http://schemas.openxmlformats.org/officeDocument/2006/relationships/hyperlink" Target="https://login.consultant.ru/link/?req=doc&amp;base=LAW&amp;n=479337&amp;dst=39" TargetMode="External"/><Relationship Id="rId43" Type="http://schemas.openxmlformats.org/officeDocument/2006/relationships/hyperlink" Target="https://login.consultant.ru/link/?req=doc&amp;base=RLAW363&amp;n=132528&amp;dst=100017" TargetMode="External"/><Relationship Id="rId48" Type="http://schemas.openxmlformats.org/officeDocument/2006/relationships/hyperlink" Target="https://login.consultant.ru/link/?req=doc&amp;base=LAW&amp;n=479337&amp;dst=192" TargetMode="External"/><Relationship Id="rId8" Type="http://schemas.openxmlformats.org/officeDocument/2006/relationships/hyperlink" Target="https://login.consultant.ru/link/?req=doc&amp;base=RLAW363&amp;n=147663&amp;dst=100007" TargetMode="External"/><Relationship Id="rId51" Type="http://schemas.openxmlformats.org/officeDocument/2006/relationships/hyperlink" Target="https://login.consultant.ru/link/?req=doc&amp;base=RLAW363&amp;n=137501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RLAW363&amp;n=178631&amp;dst=100016" TargetMode="External"/><Relationship Id="rId25" Type="http://schemas.openxmlformats.org/officeDocument/2006/relationships/hyperlink" Target="https://login.consultant.ru/link/?req=doc&amp;base=RLAW363&amp;n=132528&amp;dst=100015" TargetMode="External"/><Relationship Id="rId33" Type="http://schemas.openxmlformats.org/officeDocument/2006/relationships/hyperlink" Target="https://login.consultant.ru/link/?req=doc&amp;base=RLAW363&amp;n=183995&amp;dst=100011" TargetMode="External"/><Relationship Id="rId38" Type="http://schemas.openxmlformats.org/officeDocument/2006/relationships/hyperlink" Target="https://login.consultant.ru/link/?req=doc&amp;base=LAW&amp;n=479337&amp;dst=100182" TargetMode="External"/><Relationship Id="rId46" Type="http://schemas.openxmlformats.org/officeDocument/2006/relationships/hyperlink" Target="https://login.consultant.ru/link/?req=doc&amp;base=RLAW363&amp;n=118355&amp;dst=100015" TargetMode="External"/><Relationship Id="rId20" Type="http://schemas.openxmlformats.org/officeDocument/2006/relationships/hyperlink" Target="https://login.consultant.ru/link/?req=doc&amp;base=RLAW363&amp;n=178631&amp;dst=100019" TargetMode="External"/><Relationship Id="rId41" Type="http://schemas.openxmlformats.org/officeDocument/2006/relationships/hyperlink" Target="https://login.consultant.ru/link/?req=doc&amp;base=RLAW363&amp;n=118355&amp;dst=10001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32528&amp;dst=100007" TargetMode="External"/><Relationship Id="rId15" Type="http://schemas.openxmlformats.org/officeDocument/2006/relationships/hyperlink" Target="https://login.consultant.ru/link/?req=doc&amp;base=RLAW363&amp;n=178712&amp;dst=100023" TargetMode="External"/><Relationship Id="rId23" Type="http://schemas.openxmlformats.org/officeDocument/2006/relationships/hyperlink" Target="https://login.consultant.ru/link/?req=doc&amp;base=RLAW363&amp;n=178631&amp;dst=100021" TargetMode="External"/><Relationship Id="rId28" Type="http://schemas.openxmlformats.org/officeDocument/2006/relationships/hyperlink" Target="https://login.consultant.ru/link/?req=doc&amp;base=RLAW363&amp;n=147663&amp;dst=100008" TargetMode="External"/><Relationship Id="rId36" Type="http://schemas.openxmlformats.org/officeDocument/2006/relationships/hyperlink" Target="https://login.consultant.ru/link/?req=doc&amp;base=LAW&amp;n=479337&amp;dst=40" TargetMode="External"/><Relationship Id="rId49" Type="http://schemas.openxmlformats.org/officeDocument/2006/relationships/hyperlink" Target="https://login.consultant.ru/link/?req=doc&amp;base=RLAW363&amp;n=183995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6337</Words>
  <Characters>36122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1</cp:revision>
  <dcterms:created xsi:type="dcterms:W3CDTF">2025-01-15T06:23:00Z</dcterms:created>
  <dcterms:modified xsi:type="dcterms:W3CDTF">2025-01-15T06:23:00Z</dcterms:modified>
</cp:coreProperties>
</file>